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Buku-Buku Paling Kontroversial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Satanic Verses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The Satanic Verses merupakan novel karya penulis Salman Rushdie, seorang blasteran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nggri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s-I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ndia. Novel kontroversial terinspirasi dari kehidupan Nabi Muhammad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saw.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yang ditulis menggunakan bahasa tidak pantas, menghina, lagi memalsukan kehidupan beliau. Di Inggris, tempat terbitnya novel ini, The Satanic Verses mendapat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ulasan positif dan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menjadi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finalis Booker Prize,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serta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memenangkan penghargaan 'Novel of the Year' dalam ajang Whitbread Award. Namun, novel ini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juga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mendapatkan ulasan yang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negatif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dari negara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uslim karena dianggap menghina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Nabi Muhammad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ovel ini membuat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Ayatollah Ruhollah Khomeini, mantan pemimpin Iran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memberikan hadiah senilai 44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miliar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bagi siapapun yang bisa membunuhnya. Alhasil, san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penulis pun ditikam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serta penerjemahnya,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Hitoshi Igarashi, dibunuh. Novel ini kemudian dilarang penerbitannya di 15 negara.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Mein Kampf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i w:val="1"/>
          <w:color w:val="333333"/>
          <w:sz w:val="20"/>
          <w:szCs w:val="20"/>
          <w:highlight w:val="white"/>
          <w:rtl w:val="0"/>
        </w:rPr>
        <w:t xml:space="preserve">Mein Kampf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(Perjuanganku)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adalah manifesto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autobiografi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yang ditulis oleh pemimpin Nazi yaitu Adolf Hitler. Adolf Hitler menulis buku ini saat dipenjara karena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percobaan kudeta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yang dilakukannya. Buku ini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menceritakan perjalanan hidup Hitler, menjelaskan pandangan politiknya, serta mimpi-mimpi Hitler untuk Jerman di masa depan,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diantaranya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menja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dikan ras Arya (bangsa Jerman) sebagai ras terkuat di bumi, menghabisi kaum Yahudi dan ideologi komunis, serta “</w:t>
      </w:r>
      <w:r w:rsidDel="00000000" w:rsidR="00000000" w:rsidRPr="00000000">
        <w:rPr>
          <w:i w:val="1"/>
          <w:color w:val="333333"/>
          <w:sz w:val="20"/>
          <w:szCs w:val="20"/>
          <w:highlight w:val="white"/>
          <w:rtl w:val="0"/>
        </w:rPr>
        <w:t xml:space="preserve">lebensraum”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, yaitu memusnahkan penduduk Eropa Timur untuk mendirikan ‘Jerman Raya’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33333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Mein Kampf dilarang peredarannya di Austria, Jerman, Guatemala, Polandia, dan Rusia. Di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erman sendiri, buku ini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embali beredar pada tahun 2016.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720" w:right="0" w:hanging="360"/>
        <w:jc w:val="left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100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rang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aling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erpengaruh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epanjang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ejarah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100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rang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aling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erpengaruh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epanjang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ejarah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 merupakan buku karya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astrofisikawan </w:t>
      </w:r>
      <w:r w:rsidDel="00000000" w:rsidR="00000000" w:rsidRPr="00000000">
        <w:rPr>
          <w:sz w:val="20"/>
          <w:szCs w:val="20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ahudi yang juga merupakan separatis kulit putih, Michael </w:t>
      </w:r>
      <w:r w:rsidDel="00000000" w:rsidR="00000000" w:rsidRPr="00000000">
        <w:rPr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Hart.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Buku ini adalah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daftar peringkat dari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100 orang yang menurut Hart paling berpengaruh terhadap sejarah manusia.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 Berbeda dari buku daftar peringkat lain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, Hart tidak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memberikan peringkat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atas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kebaikan sebagai kriteria, melainkan bagaimana sejarah manusia berubah diakibatkan oleh orang tersebut, entah ke arah yang lebih baik ataupun ke arah yang lebih buruk.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Di dalam buku ini,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Hart menempatkan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abi Muhammad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SAW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di urutan teratas. Hal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 tersebut membuat buku ini menuai kritik dari negara barat, dan sebaliknya, menuai pujian dan penghargaan dari negara muslim. Terkait buku ini, Ken McGoogan, seorang jurnalis, menulis: “Michael H. Hart telah menunjukkan bagaimana caranya membuat pertengkaran publik menjadi bisnis yang menguntungkan”.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 Animal 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2"/>
          <w:sz w:val="20"/>
          <w:szCs w:val="20"/>
          <w:highlight w:val="white"/>
          <w:u w:val="none"/>
          <w:vertAlign w:val="baseline"/>
          <w:rtl w:val="0"/>
        </w:rPr>
        <w:t xml:space="preserve">arm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i w:val="1"/>
          <w:color w:val="333333"/>
          <w:sz w:val="20"/>
          <w:szCs w:val="20"/>
          <w:highlight w:val="white"/>
          <w:rtl w:val="0"/>
        </w:rPr>
        <w:t xml:space="preserve">Animal Farm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pertama kali terbit pada 17 Agustus 1945 di Inggris, buku ini merupakan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novel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fabel karya penulis George Orwell. Karya fiksi ini menceritakan sekelompok binatang di ladang yang memberontak terhadap peternak manusianya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berharap untuk menciptakan keadaan sosial di mana hewan bisa setara, bebas, dan bahagia. Namun, pemberontakan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ternyata tidak merubah keadaan menjadi lebih baik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karena kediktatoran seekor babi bernama Napoleon. Novel ini merupakan sindiran t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ajam terhadap totalitarian Uni Soviet dan kegagalan negara-negara komunis. </w:t>
      </w:r>
      <w:r w:rsidDel="00000000" w:rsidR="00000000" w:rsidRPr="00000000">
        <w:rPr>
          <w:i w:val="1"/>
          <w:color w:val="333333"/>
          <w:sz w:val="20"/>
          <w:szCs w:val="20"/>
          <w:highlight w:val="white"/>
          <w:rtl w:val="0"/>
        </w:rPr>
        <w:t xml:space="preserve">Animal Farm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dilarang penerbitannya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Korea Utara, Rusia, Uni Emirat Arab, dan Vietnam.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Gadis pantai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720"/>
        <w:jc w:val="left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Dahulu kala, ketika Indonesia sedang berada dalam gejolak politik, buku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buku karya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sastrawan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revolusioner seperti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Pramoedya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Ananta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oer bisa jadi alasan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untuk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menangkap seseorang. Ini dikarenakan buku buku beliau yang dianggap berpaham kiri. Beberapa penyiksaan terjadi antara lain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penangkapan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, pemukulan, bahkan rumah beliau dilempari batu. Bahkan, dalam kurungan,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beliau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masih menulis serial gadis pantai ini, yang berakhir dibakar seri kedua dan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ketiganya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(red: Northern; ed: citato)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E7F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9207A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jkUpA+zfkI8dh+zi1gkodZ7soA==">AMUW2mU5gKS37hFjj+FOnajMgxu+d3DrPepknLWIekcMJlDZPu6RqTGo+Jv9ud9Nmt0CCRCnFEpKd4oqVAHewAJ3tQ4KTcPmhYbRvluQI/x7GHn428ydCOI=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2023-03-11T15:39:00Z</dcterms:created>
  <dc:creator>M.Alwan .F</dc:creator>
</cp:coreProperties>
</file>